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15" w:rsidRDefault="00954415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4A3069">
        <w:rPr>
          <w:rFonts w:ascii="Times New Roman" w:hAnsi="Times New Roman" w:cs="Times New Roman"/>
          <w:b/>
          <w:bCs/>
          <w:sz w:val="24"/>
          <w:szCs w:val="24"/>
          <w:lang w:val="en-US"/>
        </w:rPr>
        <w:t>nnexure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</w:p>
    <w:p w:rsidR="00D44182" w:rsidRDefault="00523DE4" w:rsidP="00D441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Structured three-digit product codes for goods i</w:t>
      </w:r>
      <w:r w:rsidR="00D44182">
        <w:rPr>
          <w:rFonts w:ascii="Times New Roman" w:hAnsi="Times New Roman" w:cs="Times New Roman"/>
          <w:b/>
          <w:bCs/>
          <w:sz w:val="24"/>
          <w:szCs w:val="24"/>
          <w:lang w:val="en-US"/>
        </w:rPr>
        <w:t>nputs/ outputs of schedule 2.34</w:t>
      </w: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D2523" w:rsidRP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NSS 73</w:t>
      </w:r>
      <w:r w:rsidRPr="00523DE4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round</w:t>
      </w: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Part- I</w:t>
      </w:r>
    </w:p>
    <w:p w:rsidR="00B421B2" w:rsidRPr="00523DE4" w:rsidRDefault="002242FE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Br</w:t>
      </w:r>
      <w:r w:rsidR="00523DE4"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ad Structure</w:t>
      </w:r>
    </w:p>
    <w:tbl>
      <w:tblPr>
        <w:tblW w:w="9084" w:type="dxa"/>
        <w:tblInd w:w="96" w:type="dxa"/>
        <w:tblLook w:val="04A0"/>
      </w:tblPr>
      <w:tblGrid>
        <w:gridCol w:w="960"/>
        <w:gridCol w:w="8124"/>
      </w:tblGrid>
      <w:tr w:rsidR="002242FE" w:rsidRPr="00523DE4" w:rsidTr="00C11979">
        <w:trPr>
          <w:trHeight w:val="2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</w:tcBorders>
            <w:shd w:val="clear" w:color="000000" w:fill="C5D9F1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Agriculture, forestry and fishery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Cereals, pulses and oilseeds</w:t>
            </w:r>
          </w:p>
        </w:tc>
      </w:tr>
      <w:tr w:rsidR="002242FE" w:rsidRPr="00523DE4" w:rsidTr="0069138C">
        <w:trPr>
          <w:trHeight w:val="341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crops (including plantation crops) used as food or beverages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Non-food crops, including non-food plantation crops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Livestock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Forestry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Fishery products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Ores and minerals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Coal and lignite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Crude petroleum and natural gas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Metallic minerals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Non-metallic minerals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Food products, beverages and tobacco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poultry, meat, fish and products thereof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fruits, vegetables, dairy products, edible oils and fats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Grain Mill products, starch and starch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food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Alcoholic and non-alcoholic beverages</w:t>
            </w:r>
          </w:p>
        </w:tc>
      </w:tr>
      <w:tr w:rsidR="002242FE" w:rsidRPr="00523DE4" w:rsidTr="0069138C">
        <w:trPr>
          <w:trHeight w:val="333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plantation crop products (Tea, Coffee and tobacco products)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Textiles, cotton, silk and woollen products, apparel</w:t>
            </w:r>
          </w:p>
        </w:tc>
      </w:tr>
      <w:tr w:rsidR="002242FE" w:rsidRPr="00523DE4" w:rsidTr="0069138C">
        <w:trPr>
          <w:trHeight w:val="316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Textiles, cotton, silk and w</w:t>
            </w:r>
            <w:r w:rsidR="00691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oollen products (excluding </w:t>
            </w:r>
            <w:proofErr w:type="spellStart"/>
            <w:r w:rsidR="00691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</w:t>
            </w: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made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garments)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Readymade garments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Misc. textile products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Leather products 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Leather products </w:t>
            </w:r>
          </w:p>
        </w:tc>
      </w:tr>
      <w:tr w:rsidR="001979B2" w:rsidRPr="009C4180" w:rsidTr="00080CC2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79B2" w:rsidRPr="009C4180" w:rsidRDefault="001979B2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center"/>
            <w:hideMark/>
          </w:tcPr>
          <w:p w:rsidR="001979B2" w:rsidRPr="009C4180" w:rsidRDefault="001979B2" w:rsidP="00523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Wood, rubber, plastic, petroleum and coal tar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Wood and wood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Rubber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Plastic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Petroleum products including L.P.G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Coal tar products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Chemical and chemical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Fertilisers and pesticides</w:t>
            </w:r>
          </w:p>
        </w:tc>
      </w:tr>
      <w:tr w:rsidR="002242FE" w:rsidRPr="00523DE4" w:rsidTr="0069138C">
        <w:trPr>
          <w:trHeight w:val="249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Chemical and chemical products excluding fertilisers and pesticides</w:t>
            </w:r>
          </w:p>
        </w:tc>
      </w:tr>
      <w:tr w:rsidR="002242FE" w:rsidRPr="00523DE4" w:rsidTr="00AE1DBD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Mineral products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8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Cement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72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 metallic mineral products excluding cement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Metallic mineral products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Machinery and equipments (excluding transport vehicles)</w:t>
            </w:r>
          </w:p>
        </w:tc>
      </w:tr>
      <w:tr w:rsidR="002242FE" w:rsidRPr="00523DE4" w:rsidTr="0069138C">
        <w:trPr>
          <w:trHeight w:val="278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 electrical machinery and equipments (excluding transport vehicles)</w:t>
            </w:r>
          </w:p>
        </w:tc>
      </w:tr>
      <w:tr w:rsidR="002242FE" w:rsidRPr="00523DE4" w:rsidTr="0069138C">
        <w:trPr>
          <w:trHeight w:val="254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machinery and equipments (excluding transport vehicles)</w:t>
            </w:r>
          </w:p>
        </w:tc>
      </w:tr>
      <w:tr w:rsidR="001979B2" w:rsidRPr="009C4180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B2" w:rsidRPr="009C4180" w:rsidRDefault="001979B2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979B2" w:rsidRPr="009C4180" w:rsidRDefault="001979B2" w:rsidP="0052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 machinery/ equipment and medical, precision and optical instruments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Miscellaneous manufacturing</w:t>
            </w:r>
          </w:p>
        </w:tc>
      </w:tr>
      <w:tr w:rsidR="002242FE" w:rsidRPr="00523DE4" w:rsidTr="00C11979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000000" w:fill="C5D9F1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Transport vehicles, spares and accessories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Air and water transport vehicles, spares and accessories</w:t>
            </w:r>
          </w:p>
        </w:tc>
      </w:tr>
      <w:tr w:rsidR="002242FE" w:rsidRPr="00523DE4" w:rsidTr="0069138C">
        <w:trPr>
          <w:trHeight w:val="510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Road transport vehicles used primarily for enterprise, public transport and goods transport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Road transport vehicles used primarily for personal transport</w:t>
            </w:r>
          </w:p>
        </w:tc>
      </w:tr>
      <w:tr w:rsidR="002242FE" w:rsidRPr="00523DE4" w:rsidTr="0069138C">
        <w:trPr>
          <w:trHeight w:val="315"/>
        </w:trPr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812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2242FE" w:rsidRPr="00523DE4" w:rsidRDefault="002242FE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 and accessories of road transport vehicles</w:t>
            </w:r>
          </w:p>
        </w:tc>
      </w:tr>
      <w:tr w:rsidR="00E86614" w:rsidRPr="00523DE4" w:rsidTr="0069138C">
        <w:trPr>
          <w:trHeight w:val="315"/>
        </w:trPr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14" w:rsidRPr="00523DE4" w:rsidRDefault="00E86614" w:rsidP="0052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8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86614" w:rsidRPr="00523DE4" w:rsidRDefault="00E86614" w:rsidP="0052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Other transport equipments </w:t>
            </w:r>
          </w:p>
        </w:tc>
      </w:tr>
    </w:tbl>
    <w:p w:rsidR="002242FE" w:rsidRDefault="002242FE">
      <w:pPr>
        <w:rPr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242FE" w:rsidRP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Part- II</w:t>
      </w:r>
    </w:p>
    <w:p w:rsidR="00523DE4" w:rsidRPr="00523DE4" w:rsidRDefault="00523DE4" w:rsidP="00523D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3DE4">
        <w:rPr>
          <w:rFonts w:ascii="Times New Roman" w:hAnsi="Times New Roman" w:cs="Times New Roman"/>
          <w:b/>
          <w:bCs/>
          <w:sz w:val="24"/>
          <w:szCs w:val="24"/>
          <w:lang w:val="en-US"/>
        </w:rPr>
        <w:t>Detailed Structure</w:t>
      </w:r>
    </w:p>
    <w:tbl>
      <w:tblPr>
        <w:tblW w:w="9513" w:type="dxa"/>
        <w:tblInd w:w="96" w:type="dxa"/>
        <w:tblLook w:val="04A0"/>
      </w:tblPr>
      <w:tblGrid>
        <w:gridCol w:w="763"/>
        <w:gridCol w:w="1216"/>
        <w:gridCol w:w="7534"/>
      </w:tblGrid>
      <w:tr w:rsidR="00B421B2" w:rsidRPr="00523DE4" w:rsidTr="00C11979">
        <w:trPr>
          <w:trHeight w:val="720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Level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Structured code</w:t>
            </w: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Description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Agriculture, forestry and fishery products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Cereals, pulses and oilseeds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Paddy (for Rice, use code 231)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Wheat  (for flour, use code 232)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Coarse cereals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Gram (for milled pulses, use code 233)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Arhar</w:t>
            </w:r>
            <w:proofErr w:type="spellEnd"/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pulses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017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Groundnut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018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Rapeseed and mustard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oil seeds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Other crops (including plantation crops) used as food or beverages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Sugarcane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Coconut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Tobacco (for processed tobacco use codes 263/264)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Tea (for processed tea use code 261)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Coffee (for processed Coffee use code 262)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Fruits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027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Potato and onion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028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Vegetables excluding potato and onion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food crops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Non-food crops, including non-food plantation crops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Kapas</w:t>
            </w:r>
            <w:proofErr w:type="spellEnd"/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Jute, hemp and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mesta</w:t>
            </w:r>
            <w:proofErr w:type="spellEnd"/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Rubber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Livestock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Milk (for pasteurised milk use code 222)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Wool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Egg and poultry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049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livestock products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Forestry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Industry Wood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Firewood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forestry products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Fishery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Inland Fish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Marine Fish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Marine animals (snail, squid, etc.)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Marine plants, weeds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065</w:t>
            </w:r>
          </w:p>
        </w:tc>
        <w:tc>
          <w:tcPr>
            <w:tcW w:w="75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Exotic inland/ marine fish used in aquarium, etc.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Ores and minerals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Coal and lignite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Coal and Lignite</w:t>
            </w:r>
          </w:p>
        </w:tc>
      </w:tr>
      <w:tr w:rsidR="00B421B2" w:rsidRPr="00523DE4" w:rsidTr="0069138C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Crude petroleum and natural gas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Natural Gas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Crude petroleum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Metallic minerals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Iron ore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Manganese ore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Bauxite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Copper ore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Metallic minerals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Non-metallic minerals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Limestone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Mica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non metallic minerals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Food products, beverages and tobacco</w:t>
            </w:r>
          </w:p>
        </w:tc>
      </w:tr>
      <w:tr w:rsidR="00B421B2" w:rsidRPr="00523DE4" w:rsidTr="0069138C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bookmarkStart w:id="0" w:name="_GoBack"/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Processed poultry, meat, fish and products thereof</w:t>
            </w:r>
          </w:p>
        </w:tc>
      </w:tr>
      <w:bookmarkEnd w:id="0"/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poultry meat &amp; poultry meat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other meat &amp; meat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fish &amp; fish products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Processed fruits, vegetables, dairy products, edible oils and fats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Processed fruits &amp; Processed Vegetables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Dairy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Edible Oils and Fats 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Grain Mill products, starch and starch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Rice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Wheat flour</w:t>
            </w:r>
            <w:r w:rsidR="00B12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etc.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Pulses milled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Rice powder, Gram flour,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Bajra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flour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Barley milled, Tapioca powder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Dextrose , Glucose, Lactose, caramel, Artificial Honey, sugar syrup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Other grain mill products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n.e.c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Other food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Sugar,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gur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khandsari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similar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Bread and bakery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Miscellaneous food products</w:t>
            </w:r>
          </w:p>
        </w:tc>
      </w:tr>
      <w:tr w:rsidR="00B421B2" w:rsidRPr="00523DE4" w:rsidTr="00365C0A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Alcoholic and non-alcoholic beverages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Alcoholic beverages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Non-alcoholic beverages</w:t>
            </w:r>
          </w:p>
        </w:tc>
      </w:tr>
      <w:tr w:rsidR="00B421B2" w:rsidRPr="00523DE4" w:rsidTr="00365C0A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Processed plantation crop products (Tea, Coffee and tobacco products)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Tea, processed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Coffee, processed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263</w:t>
            </w:r>
          </w:p>
        </w:tc>
        <w:tc>
          <w:tcPr>
            <w:tcW w:w="75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Cigarette,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Bidi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Snuff, Cigar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264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Zarda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gutka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panmasala</w:t>
            </w:r>
            <w:proofErr w:type="spellEnd"/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Textiles, cotton, silk and woollen products, apparel</w:t>
            </w:r>
          </w:p>
        </w:tc>
      </w:tr>
      <w:tr w:rsidR="00B421B2" w:rsidRPr="00523DE4" w:rsidTr="00AE1DBD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Textiles, cotton, silk and woollen products (excluding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ready made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garments)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Cotton Yarn and Cotton Textiles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Synthetic yarn and synthetic  textiles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Wool yarn and woollen textiles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Silk yarn and silk textiles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Carpet weaving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Readymade garments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Readymade garments - cotton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Readymade garments - synthetic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Readymade garments - wool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Readymade garments - silk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Misc. textile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Coir and coir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Misc. textile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Leather products 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Leather products 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Leather footwear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Leather and leather products except footwear</w:t>
            </w:r>
          </w:p>
        </w:tc>
      </w:tr>
      <w:tr w:rsidR="00B421B2" w:rsidRPr="009C4180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9C4180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9C4180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9C4180" w:rsidRDefault="00C05DCD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Wood, rubber, plastic, petroleum and coal tar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Wood and wood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Wood and wood products except furniture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Stationery articles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Paper &amp; Paper products(excluding stationery articles) and newsprint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Publishing, printing and allied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Wooden furniture &amp; fixtures 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Rubber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Rubber footwear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Tyres and tubes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Rubber stationery articles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rubber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Plastic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Plastic footwear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Plastic stationery articles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Plastic furniture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plastic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Petroleum products including L.P.G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Petrol, diesel and  lubricants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Kerosene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L. P. G., C.N.G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Synthetic footwear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545</w:t>
            </w:r>
          </w:p>
        </w:tc>
        <w:tc>
          <w:tcPr>
            <w:tcW w:w="75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Synthetic stationery articles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546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Synthetic furniture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petroleum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Coal tar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550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Coal tar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Chemical and chemical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Fertilisers and pesticides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Fertilizers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Pesticides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Chemical and chemical products excluding fertilisers and pesticides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Paints, varnishes and lacquers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Drugs and medicines (Allopathic)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Drugs and medicines (AYUSH)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Soaps, detergents and glycerine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Cosmetics and toiletries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Synthetic fibres, resin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627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Inorganic chemicals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n.e.c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628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Organic chemicals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n.e.c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Other chemicals and chemical products 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n.e.c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Mineral products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Cement</w:t>
            </w:r>
          </w:p>
        </w:tc>
      </w:tr>
      <w:tr w:rsidR="00B12E6E" w:rsidRPr="009C4180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12E6E" w:rsidRPr="009C4180" w:rsidRDefault="00B12E6E" w:rsidP="00B12E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12E6E" w:rsidRPr="009C4180" w:rsidRDefault="00AE1DBD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710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12E6E" w:rsidRPr="009C4180" w:rsidRDefault="00B12E6E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Cement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Non metallic mineral products excluding cement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Earthenware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Chinaware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Glass and glass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non metallic mineral products excluding cement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Metallic mineral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Metal utensils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Metal furniture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Iron and steel Ferro alloys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Iron and steel casting and forging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Iron and steel foundries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Non ferrous basic metals (including alloys)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737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Hand tools, hardware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Miscellaneous metal products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Machinery and equipments (excluding transport vehicles)</w:t>
            </w:r>
          </w:p>
        </w:tc>
      </w:tr>
      <w:tr w:rsidR="00B421B2" w:rsidRPr="00523DE4" w:rsidTr="00AE1DBD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Non electrical machinery and equipments (excluding transport vehicles)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Agricultural implements excluding tractor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Industrial machinery for food and textile industry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Industrial machinery (except food and textile)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Machine tools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Photographic and Ophthalmic equipments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816</w:t>
            </w:r>
          </w:p>
        </w:tc>
        <w:tc>
          <w:tcPr>
            <w:tcW w:w="75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Musical instruments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817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365C0A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non-</w:t>
            </w:r>
            <w:r w:rsidR="00B421B2"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household machinery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818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365C0A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non-</w:t>
            </w:r>
            <w:r w:rsidR="00B421B2"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office machinery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Electrical machinery and equipments (excluding transport vehicles)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industrial machinery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Electrical cables, wires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Batteries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Refrigerators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Air conditioners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826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electrical appliances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827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Communication equipment  including telephone and mobile handsets and accessories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828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electrical machinery</w:t>
            </w:r>
          </w:p>
        </w:tc>
      </w:tr>
      <w:tr w:rsidR="00B421B2" w:rsidRPr="009C4180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9C4180" w:rsidRDefault="00B421B2" w:rsidP="001979B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9C4180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9C4180" w:rsidRDefault="00C05DCD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4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Electronic machinery/ equipment and medical, precision and optical instruments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T.V. and radio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Medical, precision and optical instruments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Watches and clocks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 and accessories of electronic equipments</w:t>
            </w:r>
          </w:p>
        </w:tc>
      </w:tr>
      <w:tr w:rsidR="00C05DCD" w:rsidRPr="009C4180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05DCD" w:rsidRPr="009C4180" w:rsidRDefault="00C05DCD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05DCD" w:rsidRPr="009C4180" w:rsidRDefault="00C05DCD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835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05DCD" w:rsidRPr="009C4180" w:rsidRDefault="00C05DCD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4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Computer, laptop, tablet PC, etc.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electronic equipments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Miscellaneous manufacturing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Gems &amp; jewellery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Sports and athletic goods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849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Miscellaneous manufacturing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7534" w:type="dxa"/>
            <w:tcBorders>
              <w:top w:val="nil"/>
            </w:tcBorders>
            <w:shd w:val="clear" w:color="000000" w:fill="C5D9F1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Transport vehicles, spares and accessories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Air and water transport vehicles, spares and accessories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Aircrafts &amp; Spacecrafts and its spares and accessories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Ships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Boats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914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 and accessories of ships and boats</w:t>
            </w:r>
          </w:p>
        </w:tc>
      </w:tr>
      <w:tr w:rsidR="00B421B2" w:rsidRPr="00523DE4" w:rsidTr="00AE1DBD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Road transport vehicles used primarily for enterprise, public transport and goods transport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Rail equipment and its spares and accessories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Motor vehicles including bus, truck, electric and hybrid motor vehicles (excluding tractor)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Tractors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Auto rickshaw, mini vans and motorised carts (</w:t>
            </w:r>
            <w:proofErr w:type="spellStart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jugaad</w:t>
            </w:r>
            <w:proofErr w:type="spellEnd"/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924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Battery operated rickshaw/ van</w:t>
            </w:r>
          </w:p>
        </w:tc>
      </w:tr>
      <w:tr w:rsidR="00B421B2" w:rsidRPr="00523DE4" w:rsidTr="00C11979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925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Cycle-rickshaw, Cycle van, hand cart, animal driven cart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Road transport vehicles used primarily for personal transport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Motor vehicles including electric and hybrid motor vehicles (excluding tractor)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Motor cycles and scooters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933</w:t>
            </w:r>
          </w:p>
        </w:tc>
        <w:tc>
          <w:tcPr>
            <w:tcW w:w="75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Bicycles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94</w:t>
            </w:r>
          </w:p>
        </w:tc>
        <w:tc>
          <w:tcPr>
            <w:tcW w:w="75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Spares and accessories of road transport vehicles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941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Spares, stores and accessories of tractors and other agricultural implements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942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Spares, stores and accessories of motor vehicles and motorcycles (excluding tractor)</w:t>
            </w:r>
          </w:p>
        </w:tc>
      </w:tr>
      <w:tr w:rsidR="00B421B2" w:rsidRPr="00523DE4" w:rsidTr="00C11979">
        <w:trPr>
          <w:trHeight w:val="480"/>
        </w:trPr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943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Spares, stores and accessories of non-motorised vehicles like cycles, hand-carts, rickshaws, animal-driven carts, etc.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523DE4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95</w:t>
            </w:r>
          </w:p>
        </w:tc>
        <w:tc>
          <w:tcPr>
            <w:tcW w:w="7534" w:type="dxa"/>
            <w:tcBorders>
              <w:top w:val="nil"/>
            </w:tcBorders>
            <w:shd w:val="clear" w:color="auto" w:fill="DBE5F1" w:themeFill="accent1" w:themeFillTint="33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Other transport equipment</w:t>
            </w:r>
          </w:p>
        </w:tc>
      </w:tr>
      <w:tr w:rsidR="00B421B2" w:rsidRPr="00523DE4" w:rsidTr="00AE1DBD">
        <w:trPr>
          <w:trHeight w:val="300"/>
        </w:trPr>
        <w:tc>
          <w:tcPr>
            <w:tcW w:w="7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2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22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950</w:t>
            </w:r>
          </w:p>
        </w:tc>
        <w:tc>
          <w:tcPr>
            <w:tcW w:w="75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21B2" w:rsidRPr="00523DE4" w:rsidRDefault="00B421B2" w:rsidP="00B4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23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Other transport equipment</w:t>
            </w:r>
          </w:p>
        </w:tc>
      </w:tr>
    </w:tbl>
    <w:p w:rsidR="00B421B2" w:rsidRDefault="00B421B2" w:rsidP="00523DE4">
      <w:pPr>
        <w:rPr>
          <w:lang w:val="en-US"/>
        </w:rPr>
      </w:pPr>
    </w:p>
    <w:sectPr w:rsidR="00B421B2" w:rsidSect="00954415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50" w:rsidRDefault="00A64B50" w:rsidP="00523DE4">
      <w:pPr>
        <w:spacing w:after="0" w:line="240" w:lineRule="auto"/>
      </w:pPr>
      <w:r>
        <w:separator/>
      </w:r>
    </w:p>
  </w:endnote>
  <w:endnote w:type="continuationSeparator" w:id="1">
    <w:p w:rsidR="00A64B50" w:rsidRDefault="00A64B50" w:rsidP="0052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15" w:rsidRPr="00954415" w:rsidRDefault="00954415" w:rsidP="00954415">
    <w:pPr>
      <w:pStyle w:val="Footer"/>
      <w:jc w:val="center"/>
      <w:rPr>
        <w:rFonts w:ascii="Times New Roman" w:hAnsi="Times New Roman" w:cs="Times New Roman"/>
        <w:sz w:val="20"/>
      </w:rPr>
    </w:pPr>
    <w:r w:rsidRPr="00954415">
      <w:rPr>
        <w:rFonts w:ascii="Times New Roman" w:hAnsi="Times New Roman" w:cs="Times New Roman"/>
        <w:sz w:val="20"/>
      </w:rPr>
      <w:t>D-</w:t>
    </w:r>
    <w:r w:rsidR="00471CD2" w:rsidRPr="00954415">
      <w:rPr>
        <w:rFonts w:ascii="Times New Roman" w:hAnsi="Times New Roman" w:cs="Times New Roman"/>
        <w:sz w:val="20"/>
      </w:rPr>
      <w:fldChar w:fldCharType="begin"/>
    </w:r>
    <w:r w:rsidRPr="00954415">
      <w:rPr>
        <w:rFonts w:ascii="Times New Roman" w:hAnsi="Times New Roman" w:cs="Times New Roman"/>
        <w:sz w:val="20"/>
      </w:rPr>
      <w:instrText xml:space="preserve"> PAGE   \* MERGEFORMAT </w:instrText>
    </w:r>
    <w:r w:rsidR="00471CD2" w:rsidRPr="00954415">
      <w:rPr>
        <w:rFonts w:ascii="Times New Roman" w:hAnsi="Times New Roman" w:cs="Times New Roman"/>
        <w:sz w:val="20"/>
      </w:rPr>
      <w:fldChar w:fldCharType="separate"/>
    </w:r>
    <w:r w:rsidR="00325230">
      <w:rPr>
        <w:rFonts w:ascii="Times New Roman" w:hAnsi="Times New Roman" w:cs="Times New Roman"/>
        <w:noProof/>
        <w:sz w:val="20"/>
      </w:rPr>
      <w:t>8</w:t>
    </w:r>
    <w:r w:rsidR="00471CD2" w:rsidRPr="00954415">
      <w:rPr>
        <w:rFonts w:ascii="Times New Roman" w:hAnsi="Times New Roman" w:cs="Times New Roman"/>
        <w:sz w:val="20"/>
      </w:rPr>
      <w:fldChar w:fldCharType="end"/>
    </w:r>
  </w:p>
  <w:p w:rsidR="00954415" w:rsidRPr="00954415" w:rsidRDefault="00954415" w:rsidP="00954415">
    <w:pPr>
      <w:pStyle w:val="Footer"/>
      <w:jc w:val="right"/>
      <w:rPr>
        <w:rFonts w:ascii="Times New Roman" w:hAnsi="Times New Roman" w:cs="Times New Roman"/>
        <w:sz w:val="20"/>
      </w:rPr>
    </w:pPr>
    <w:r w:rsidRPr="00954415">
      <w:rPr>
        <w:rFonts w:ascii="Times New Roman" w:hAnsi="Times New Roman" w:cs="Times New Roman"/>
        <w:i/>
        <w:sz w:val="20"/>
      </w:rPr>
      <w:t>Instruction</w:t>
    </w:r>
    <w:r w:rsidR="007D7717">
      <w:rPr>
        <w:rFonts w:ascii="Times New Roman" w:hAnsi="Times New Roman" w:cs="Times New Roman"/>
        <w:i/>
        <w:sz w:val="20"/>
      </w:rPr>
      <w:t>s</w:t>
    </w:r>
    <w:r w:rsidRPr="00954415">
      <w:rPr>
        <w:rFonts w:ascii="Times New Roman" w:hAnsi="Times New Roman" w:cs="Times New Roman"/>
        <w:i/>
        <w:sz w:val="20"/>
      </w:rPr>
      <w:t xml:space="preserve"> to Field Staff, Vol. I: NSS 73</w:t>
    </w:r>
    <w:r w:rsidRPr="00954415">
      <w:rPr>
        <w:rFonts w:ascii="Times New Roman" w:hAnsi="Times New Roman" w:cs="Times New Roman"/>
        <w:i/>
        <w:sz w:val="20"/>
        <w:vertAlign w:val="superscript"/>
      </w:rPr>
      <w:t>rd</w:t>
    </w:r>
    <w:r w:rsidRPr="00954415">
      <w:rPr>
        <w:rFonts w:ascii="Times New Roman" w:hAnsi="Times New Roman" w:cs="Times New Roman"/>
        <w:i/>
        <w:sz w:val="20"/>
      </w:rPr>
      <w:t xml:space="preserve"> round</w:t>
    </w:r>
  </w:p>
  <w:p w:rsidR="00954415" w:rsidRPr="00954415" w:rsidRDefault="00954415" w:rsidP="0095441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15" w:rsidRPr="00954415" w:rsidRDefault="00954415" w:rsidP="00954415">
    <w:pPr>
      <w:pStyle w:val="Footer"/>
      <w:jc w:val="center"/>
      <w:rPr>
        <w:rFonts w:ascii="Times New Roman" w:hAnsi="Times New Roman" w:cs="Times New Roman"/>
        <w:sz w:val="20"/>
      </w:rPr>
    </w:pPr>
    <w:r w:rsidRPr="00954415">
      <w:rPr>
        <w:rFonts w:ascii="Times New Roman" w:hAnsi="Times New Roman" w:cs="Times New Roman"/>
        <w:sz w:val="20"/>
      </w:rPr>
      <w:t>D-</w:t>
    </w:r>
    <w:r w:rsidR="00471CD2" w:rsidRPr="00954415">
      <w:rPr>
        <w:rFonts w:ascii="Times New Roman" w:hAnsi="Times New Roman" w:cs="Times New Roman"/>
        <w:sz w:val="20"/>
      </w:rPr>
      <w:fldChar w:fldCharType="begin"/>
    </w:r>
    <w:r w:rsidRPr="00954415">
      <w:rPr>
        <w:rFonts w:ascii="Times New Roman" w:hAnsi="Times New Roman" w:cs="Times New Roman"/>
        <w:sz w:val="20"/>
      </w:rPr>
      <w:instrText xml:space="preserve"> PAGE   \* MERGEFORMAT </w:instrText>
    </w:r>
    <w:r w:rsidR="00471CD2" w:rsidRPr="00954415">
      <w:rPr>
        <w:rFonts w:ascii="Times New Roman" w:hAnsi="Times New Roman" w:cs="Times New Roman"/>
        <w:sz w:val="20"/>
      </w:rPr>
      <w:fldChar w:fldCharType="separate"/>
    </w:r>
    <w:r w:rsidR="00325230">
      <w:rPr>
        <w:rFonts w:ascii="Times New Roman" w:hAnsi="Times New Roman" w:cs="Times New Roman"/>
        <w:noProof/>
        <w:sz w:val="20"/>
      </w:rPr>
      <w:t>1</w:t>
    </w:r>
    <w:r w:rsidR="00471CD2" w:rsidRPr="00954415">
      <w:rPr>
        <w:rFonts w:ascii="Times New Roman" w:hAnsi="Times New Roman" w:cs="Times New Roman"/>
        <w:sz w:val="20"/>
      </w:rPr>
      <w:fldChar w:fldCharType="end"/>
    </w:r>
  </w:p>
  <w:p w:rsidR="00954415" w:rsidRPr="00954415" w:rsidRDefault="00954415" w:rsidP="00954415">
    <w:pPr>
      <w:pStyle w:val="Footer"/>
      <w:jc w:val="right"/>
      <w:rPr>
        <w:rFonts w:ascii="Times New Roman" w:hAnsi="Times New Roman" w:cs="Times New Roman"/>
        <w:sz w:val="20"/>
      </w:rPr>
    </w:pPr>
    <w:r w:rsidRPr="00954415">
      <w:rPr>
        <w:rFonts w:ascii="Times New Roman" w:hAnsi="Times New Roman" w:cs="Times New Roman"/>
        <w:i/>
        <w:sz w:val="20"/>
      </w:rPr>
      <w:t>Instruction</w:t>
    </w:r>
    <w:r w:rsidR="007D7717">
      <w:rPr>
        <w:rFonts w:ascii="Times New Roman" w:hAnsi="Times New Roman" w:cs="Times New Roman"/>
        <w:i/>
        <w:sz w:val="20"/>
      </w:rPr>
      <w:t>s</w:t>
    </w:r>
    <w:r w:rsidRPr="00954415">
      <w:rPr>
        <w:rFonts w:ascii="Times New Roman" w:hAnsi="Times New Roman" w:cs="Times New Roman"/>
        <w:i/>
        <w:sz w:val="20"/>
      </w:rPr>
      <w:t xml:space="preserve"> to Field Staff, Vol. I: NSS 73</w:t>
    </w:r>
    <w:r w:rsidRPr="00954415">
      <w:rPr>
        <w:rFonts w:ascii="Times New Roman" w:hAnsi="Times New Roman" w:cs="Times New Roman"/>
        <w:i/>
        <w:sz w:val="20"/>
        <w:vertAlign w:val="superscript"/>
      </w:rPr>
      <w:t>rd</w:t>
    </w:r>
    <w:r w:rsidRPr="00954415">
      <w:rPr>
        <w:rFonts w:ascii="Times New Roman" w:hAnsi="Times New Roman" w:cs="Times New Roman"/>
        <w:i/>
        <w:sz w:val="20"/>
      </w:rPr>
      <w:t xml:space="preserve"> round</w:t>
    </w:r>
  </w:p>
  <w:p w:rsidR="00954415" w:rsidRDefault="00954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50" w:rsidRDefault="00A64B50" w:rsidP="00523DE4">
      <w:pPr>
        <w:spacing w:after="0" w:line="240" w:lineRule="auto"/>
      </w:pPr>
      <w:r>
        <w:separator/>
      </w:r>
    </w:p>
  </w:footnote>
  <w:footnote w:type="continuationSeparator" w:id="1">
    <w:p w:rsidR="00A64B50" w:rsidRDefault="00A64B50" w:rsidP="0052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15" w:rsidRPr="00C11979" w:rsidRDefault="00954415">
    <w:pPr>
      <w:pStyle w:val="Header"/>
      <w:rPr>
        <w:rFonts w:ascii="Times New Roman" w:hAnsi="Times New Roman" w:cs="Times New Roman"/>
        <w:i/>
        <w:iCs/>
      </w:rPr>
    </w:pPr>
    <w:r w:rsidRPr="00C11979">
      <w:rPr>
        <w:rFonts w:ascii="Times New Roman" w:hAnsi="Times New Roman" w:cs="Times New Roman"/>
        <w:i/>
        <w:iCs/>
      </w:rPr>
      <w:t>A</w:t>
    </w:r>
    <w:r w:rsidR="004A3069">
      <w:rPr>
        <w:rFonts w:ascii="Times New Roman" w:hAnsi="Times New Roman" w:cs="Times New Roman"/>
        <w:i/>
        <w:iCs/>
      </w:rPr>
      <w:t>nnexure</w:t>
    </w:r>
    <w:r w:rsidRPr="00C11979">
      <w:rPr>
        <w:rFonts w:ascii="Times New Roman" w:hAnsi="Times New Roman" w:cs="Times New Roman"/>
        <w:i/>
        <w:iCs/>
      </w:rPr>
      <w:t xml:space="preserve"> I</w:t>
    </w:r>
    <w:r w:rsidRPr="00C11979">
      <w:rPr>
        <w:rFonts w:ascii="Times New Roman" w:hAnsi="Times New Roman" w:cs="Times New Roman"/>
        <w:i/>
        <w:iCs/>
      </w:rPr>
      <w:tab/>
    </w:r>
    <w:r w:rsidRPr="00C11979">
      <w:rPr>
        <w:rFonts w:ascii="Times New Roman" w:hAnsi="Times New Roman" w:cs="Times New Roman"/>
        <w:i/>
        <w:iCs/>
      </w:rPr>
      <w:tab/>
      <w:t>Structured three-digit product code</w:t>
    </w:r>
  </w:p>
  <w:p w:rsidR="00954415" w:rsidRDefault="009544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1B2"/>
    <w:rsid w:val="001979B2"/>
    <w:rsid w:val="001E289E"/>
    <w:rsid w:val="002242FE"/>
    <w:rsid w:val="00243688"/>
    <w:rsid w:val="002B526F"/>
    <w:rsid w:val="00325230"/>
    <w:rsid w:val="00365C0A"/>
    <w:rsid w:val="0038486F"/>
    <w:rsid w:val="003B0909"/>
    <w:rsid w:val="003B7656"/>
    <w:rsid w:val="00457200"/>
    <w:rsid w:val="00471CD2"/>
    <w:rsid w:val="004A3069"/>
    <w:rsid w:val="004D2523"/>
    <w:rsid w:val="00523DE4"/>
    <w:rsid w:val="00587759"/>
    <w:rsid w:val="005B4D82"/>
    <w:rsid w:val="00653089"/>
    <w:rsid w:val="0069138C"/>
    <w:rsid w:val="007B6BF4"/>
    <w:rsid w:val="007D7717"/>
    <w:rsid w:val="00954415"/>
    <w:rsid w:val="009C4180"/>
    <w:rsid w:val="00A64B50"/>
    <w:rsid w:val="00AE1DBD"/>
    <w:rsid w:val="00B12E6E"/>
    <w:rsid w:val="00B421B2"/>
    <w:rsid w:val="00BA59EE"/>
    <w:rsid w:val="00BF3EB4"/>
    <w:rsid w:val="00C05DCD"/>
    <w:rsid w:val="00C11979"/>
    <w:rsid w:val="00C30D70"/>
    <w:rsid w:val="00C776E6"/>
    <w:rsid w:val="00D44182"/>
    <w:rsid w:val="00E02DC4"/>
    <w:rsid w:val="00E17E11"/>
    <w:rsid w:val="00E86614"/>
    <w:rsid w:val="00FD53C5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E4"/>
  </w:style>
  <w:style w:type="paragraph" w:styleId="Footer">
    <w:name w:val="footer"/>
    <w:basedOn w:val="Normal"/>
    <w:link w:val="FooterChar"/>
    <w:uiPriority w:val="99"/>
    <w:unhideWhenUsed/>
    <w:rsid w:val="00523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DE4"/>
  </w:style>
  <w:style w:type="paragraph" w:styleId="BalloonText">
    <w:name w:val="Balloon Text"/>
    <w:basedOn w:val="Normal"/>
    <w:link w:val="BalloonTextChar"/>
    <w:uiPriority w:val="99"/>
    <w:semiHidden/>
    <w:unhideWhenUsed/>
    <w:rsid w:val="00523DE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E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CEB8-D3AC-4396-8230-3019A0FF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NSSO</dc:creator>
  <cp:lastModifiedBy>MMITRA</cp:lastModifiedBy>
  <cp:revision>19</cp:revision>
  <cp:lastPrinted>2015-05-06T06:04:00Z</cp:lastPrinted>
  <dcterms:created xsi:type="dcterms:W3CDTF">2015-03-09T11:00:00Z</dcterms:created>
  <dcterms:modified xsi:type="dcterms:W3CDTF">2015-05-06T06:04:00Z</dcterms:modified>
</cp:coreProperties>
</file>